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07" w:rsidRPr="00A42D45" w:rsidRDefault="002B7107" w:rsidP="002B7107">
      <w:pPr>
        <w:rPr>
          <w:rFonts w:ascii="ＭＳ 明朝"/>
          <w:color w:val="000000" w:themeColor="text1"/>
          <w:szCs w:val="21"/>
        </w:rPr>
      </w:pPr>
      <w:bookmarkStart w:id="0" w:name="_GoBack"/>
      <w:bookmarkEnd w:id="0"/>
      <w:r w:rsidRPr="00A42D45">
        <w:rPr>
          <w:rFonts w:ascii="ＭＳ 明朝" w:hint="eastAsia"/>
          <w:color w:val="000000" w:themeColor="text1"/>
          <w:szCs w:val="21"/>
        </w:rPr>
        <w:t>（様式３）</w:t>
      </w:r>
    </w:p>
    <w:p w:rsidR="002B7107" w:rsidRPr="00A42D45" w:rsidRDefault="002B7107" w:rsidP="002B7107">
      <w:pPr>
        <w:jc w:val="center"/>
        <w:rPr>
          <w:rFonts w:ascii="ＭＳ 明朝"/>
          <w:color w:val="000000" w:themeColor="text1"/>
          <w:szCs w:val="21"/>
        </w:rPr>
      </w:pPr>
      <w:r w:rsidRPr="00A42D45">
        <w:rPr>
          <w:rFonts w:hint="eastAsia"/>
          <w:color w:val="000000" w:themeColor="text1"/>
        </w:rPr>
        <w:t>参加資格確認書</w:t>
      </w:r>
    </w:p>
    <w:p w:rsidR="002B7107" w:rsidRPr="00A42D45" w:rsidRDefault="002B7107" w:rsidP="002B7107">
      <w:pPr>
        <w:rPr>
          <w:rFonts w:ascii="ＭＳ 明朝"/>
          <w:color w:val="000000" w:themeColor="text1"/>
          <w:szCs w:val="21"/>
        </w:rPr>
      </w:pP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令和　　年　　月　　日</w:t>
      </w:r>
    </w:p>
    <w:p w:rsidR="002B7107" w:rsidRPr="00A42D45" w:rsidRDefault="002B7107" w:rsidP="002B7107">
      <w:pPr>
        <w:jc w:val="right"/>
        <w:rPr>
          <w:rFonts w:ascii="ＭＳ 明朝"/>
          <w:color w:val="000000" w:themeColor="text1"/>
          <w:szCs w:val="21"/>
        </w:rPr>
      </w:pPr>
    </w:p>
    <w:p w:rsidR="002B7107" w:rsidRPr="00A42D45" w:rsidRDefault="002B7107" w:rsidP="002B7107">
      <w:pPr>
        <w:jc w:val="left"/>
        <w:rPr>
          <w:rFonts w:ascii="ＭＳ 明朝"/>
          <w:color w:val="000000" w:themeColor="text1"/>
          <w:szCs w:val="21"/>
        </w:rPr>
      </w:pPr>
      <w:r w:rsidRPr="00A42D45">
        <w:rPr>
          <w:rFonts w:ascii="ＭＳ 明朝" w:hint="eastAsia"/>
          <w:color w:val="000000" w:themeColor="text1"/>
          <w:szCs w:val="21"/>
        </w:rPr>
        <w:t>鹿沼市長　宛</w:t>
      </w:r>
    </w:p>
    <w:p w:rsidR="002B7107" w:rsidRPr="00A42D45" w:rsidRDefault="002B7107" w:rsidP="002B7107">
      <w:pPr>
        <w:jc w:val="right"/>
        <w:rPr>
          <w:rFonts w:ascii="ＭＳ 明朝"/>
          <w:color w:val="000000" w:themeColor="text1"/>
          <w:szCs w:val="21"/>
        </w:rPr>
      </w:pP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 xml:space="preserve">所在地　　　　　　　　　　　　　　　　</w:t>
      </w: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 xml:space="preserve">名　称　　　　　　　　　　　　　　　　</w:t>
      </w:r>
    </w:p>
    <w:p w:rsidR="002B7107" w:rsidRPr="00A42D45" w:rsidRDefault="002B7107" w:rsidP="002B7107">
      <w:pPr>
        <w:wordWrap w:val="0"/>
        <w:jc w:val="right"/>
        <w:rPr>
          <w:rFonts w:ascii="ＭＳ 明朝"/>
          <w:color w:val="000000" w:themeColor="text1"/>
          <w:szCs w:val="21"/>
        </w:rPr>
      </w:pPr>
      <w:r w:rsidRPr="00A42D45">
        <w:rPr>
          <w:rFonts w:ascii="ＭＳ 明朝" w:hint="eastAsia"/>
          <w:color w:val="000000" w:themeColor="text1"/>
          <w:szCs w:val="21"/>
        </w:rPr>
        <w:t>代表者　職・氏名　　　　　　　　　　㊞</w:t>
      </w:r>
    </w:p>
    <w:p w:rsidR="002B7107" w:rsidRPr="00A42D45" w:rsidRDefault="002B7107" w:rsidP="002B7107">
      <w:pPr>
        <w:rPr>
          <w:rFonts w:ascii="ＭＳ 明朝"/>
          <w:color w:val="000000" w:themeColor="text1"/>
          <w:szCs w:val="21"/>
        </w:rPr>
      </w:pPr>
    </w:p>
    <w:p w:rsidR="002B7107" w:rsidRPr="00A42D45" w:rsidRDefault="002B7107" w:rsidP="002B7107">
      <w:pPr>
        <w:ind w:firstLineChars="100" w:firstLine="218"/>
        <w:rPr>
          <w:rFonts w:ascii="ＭＳ 明朝"/>
          <w:color w:val="000000" w:themeColor="text1"/>
          <w:szCs w:val="21"/>
        </w:rPr>
      </w:pPr>
      <w:r w:rsidRPr="00A42D45">
        <w:rPr>
          <w:rFonts w:ascii="ＭＳ 明朝" w:hint="eastAsia"/>
          <w:color w:val="000000" w:themeColor="text1"/>
          <w:szCs w:val="21"/>
        </w:rPr>
        <w:t>鹿沼市家庭児童相談システム導入業務に係る公募型プロポーザルについて、下記の事項を含め、鹿沼市家庭児童相談システム導入業務に係る公募型プロポーザル実施要領の３に定める参加資格に合致したことを確認し、申告いたします。</w:t>
      </w:r>
    </w:p>
    <w:p w:rsidR="002B7107" w:rsidRPr="00A42D45" w:rsidRDefault="002B7107" w:rsidP="002B7107">
      <w:pPr>
        <w:rPr>
          <w:rFonts w:ascii="ＭＳ 明朝"/>
          <w:color w:val="000000" w:themeColor="text1"/>
          <w:szCs w:val="21"/>
        </w:rPr>
      </w:pPr>
    </w:p>
    <w:p w:rsidR="002B7107" w:rsidRPr="00A42D45" w:rsidRDefault="002B7107" w:rsidP="002B7107">
      <w:pPr>
        <w:jc w:val="center"/>
        <w:rPr>
          <w:rFonts w:ascii="ＭＳ 明朝"/>
          <w:color w:val="000000" w:themeColor="text1"/>
          <w:szCs w:val="21"/>
        </w:rPr>
      </w:pPr>
      <w:r w:rsidRPr="00A42D45">
        <w:rPr>
          <w:rFonts w:ascii="ＭＳ 明朝" w:hint="eastAsia"/>
          <w:color w:val="000000" w:themeColor="text1"/>
          <w:szCs w:val="21"/>
        </w:rPr>
        <w:t>記</w:t>
      </w:r>
    </w:p>
    <w:p w:rsidR="002B7107" w:rsidRPr="00A42D45" w:rsidRDefault="002B7107" w:rsidP="002B7107">
      <w:pPr>
        <w:rPr>
          <w:rFonts w:ascii="ＭＳ 明朝"/>
          <w:color w:val="000000" w:themeColor="text1"/>
          <w:szCs w:val="21"/>
        </w:rPr>
      </w:pPr>
    </w:p>
    <w:tbl>
      <w:tblPr>
        <w:tblStyle w:val="1"/>
        <w:tblW w:w="0" w:type="auto"/>
        <w:tblLook w:val="04A0" w:firstRow="1" w:lastRow="0" w:firstColumn="1" w:lastColumn="0" w:noHBand="0" w:noVBand="1"/>
      </w:tblPr>
      <w:tblGrid>
        <w:gridCol w:w="6862"/>
        <w:gridCol w:w="1632"/>
      </w:tblGrid>
      <w:tr w:rsidR="002B7107" w:rsidRPr="00A42D45" w:rsidTr="00676943">
        <w:tc>
          <w:tcPr>
            <w:tcW w:w="6862" w:type="dxa"/>
          </w:tcPr>
          <w:p w:rsidR="002B7107" w:rsidRPr="00A42D45" w:rsidRDefault="002B7107" w:rsidP="00676943">
            <w:pPr>
              <w:jc w:val="center"/>
              <w:rPr>
                <w:color w:val="000000" w:themeColor="text1"/>
                <w:szCs w:val="21"/>
              </w:rPr>
            </w:pPr>
            <w:r w:rsidRPr="00A42D45">
              <w:rPr>
                <w:rFonts w:hint="eastAsia"/>
                <w:color w:val="000000" w:themeColor="text1"/>
                <w:szCs w:val="21"/>
              </w:rPr>
              <w:t>確認事項</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該当に〇</w:t>
            </w:r>
          </w:p>
        </w:tc>
      </w:tr>
      <w:tr w:rsidR="002B7107" w:rsidRPr="00A42D45" w:rsidTr="00676943">
        <w:tc>
          <w:tcPr>
            <w:tcW w:w="6862" w:type="dxa"/>
          </w:tcPr>
          <w:p w:rsidR="002B7107" w:rsidRPr="00A42D45" w:rsidRDefault="002B7107" w:rsidP="00676943">
            <w:pPr>
              <w:rPr>
                <w:color w:val="000000" w:themeColor="text1"/>
                <w:szCs w:val="21"/>
              </w:rPr>
            </w:pPr>
            <w:r w:rsidRPr="00A42D45">
              <w:rPr>
                <w:rFonts w:hint="eastAsia"/>
                <w:color w:val="000000" w:themeColor="text1"/>
                <w:szCs w:val="21"/>
              </w:rPr>
              <w:t>（１）地方自治法施行令（昭和２２年政令第１６号）第１６７条の４</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該当・非該当</w:t>
            </w:r>
          </w:p>
        </w:tc>
      </w:tr>
      <w:tr w:rsidR="002B7107" w:rsidRPr="00A42D45" w:rsidTr="00676943">
        <w:tc>
          <w:tcPr>
            <w:tcW w:w="6862" w:type="dxa"/>
          </w:tcPr>
          <w:p w:rsidR="002B7107" w:rsidRPr="00A42D45" w:rsidRDefault="002B7107" w:rsidP="00676943">
            <w:pPr>
              <w:rPr>
                <w:color w:val="000000" w:themeColor="text1"/>
                <w:szCs w:val="21"/>
              </w:rPr>
            </w:pPr>
            <w:r w:rsidRPr="00A42D45">
              <w:rPr>
                <w:rFonts w:hint="eastAsia"/>
                <w:color w:val="000000" w:themeColor="text1"/>
                <w:szCs w:val="21"/>
              </w:rPr>
              <w:t>（２）鹿沼市入札参加資格者名簿への登録又は登録見込</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r w:rsidR="002B7107" w:rsidRPr="00A42D45" w:rsidTr="00676943">
        <w:tc>
          <w:tcPr>
            <w:tcW w:w="6862" w:type="dxa"/>
          </w:tcPr>
          <w:p w:rsidR="002B7107" w:rsidRPr="00A42D45" w:rsidRDefault="002B7107" w:rsidP="00676943">
            <w:pPr>
              <w:rPr>
                <w:color w:val="000000" w:themeColor="text1"/>
                <w:szCs w:val="21"/>
              </w:rPr>
            </w:pPr>
            <w:r w:rsidRPr="00A42D45">
              <w:rPr>
                <w:rFonts w:hint="eastAsia"/>
                <w:color w:val="000000" w:themeColor="text1"/>
                <w:szCs w:val="21"/>
              </w:rPr>
              <w:t>（３）指名停止の措置</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r w:rsidR="002B7107" w:rsidRPr="00A42D45" w:rsidTr="00676943">
        <w:tc>
          <w:tcPr>
            <w:tcW w:w="6862" w:type="dxa"/>
          </w:tcPr>
          <w:p w:rsidR="002B7107" w:rsidRPr="00A42D45" w:rsidRDefault="002B7107" w:rsidP="00676943">
            <w:pPr>
              <w:rPr>
                <w:color w:val="000000" w:themeColor="text1"/>
                <w:szCs w:val="21"/>
              </w:rPr>
            </w:pPr>
            <w:r w:rsidRPr="00A42D45">
              <w:rPr>
                <w:rFonts w:hint="eastAsia"/>
                <w:color w:val="000000" w:themeColor="text1"/>
                <w:szCs w:val="21"/>
              </w:rPr>
              <w:t>（４）国税又は地方税の滞納</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r w:rsidR="002B7107" w:rsidRPr="00A42D45" w:rsidTr="00676943">
        <w:tc>
          <w:tcPr>
            <w:tcW w:w="6862" w:type="dxa"/>
          </w:tcPr>
          <w:p w:rsidR="002B7107" w:rsidRPr="00A42D45" w:rsidRDefault="002B7107" w:rsidP="00676943">
            <w:pPr>
              <w:ind w:left="654" w:hangingChars="300" w:hanging="654"/>
              <w:rPr>
                <w:color w:val="000000" w:themeColor="text1"/>
                <w:szCs w:val="21"/>
              </w:rPr>
            </w:pPr>
            <w:r w:rsidRPr="00A42D45">
              <w:rPr>
                <w:rFonts w:hint="eastAsia"/>
                <w:color w:val="000000" w:themeColor="text1"/>
                <w:szCs w:val="21"/>
              </w:rPr>
              <w:t>（５）民事再生法の規定による再生手続き開始申立て又は会社更生法の規定による更生手続き開始申立て</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r w:rsidR="002B7107" w:rsidRPr="00A42D45" w:rsidTr="00676943">
        <w:tc>
          <w:tcPr>
            <w:tcW w:w="6862" w:type="dxa"/>
          </w:tcPr>
          <w:p w:rsidR="002B7107" w:rsidRPr="00A42D45" w:rsidRDefault="002B7107" w:rsidP="00676943">
            <w:pPr>
              <w:rPr>
                <w:color w:val="000000" w:themeColor="text1"/>
                <w:szCs w:val="21"/>
              </w:rPr>
            </w:pPr>
            <w:r w:rsidRPr="00A42D45">
              <w:rPr>
                <w:rFonts w:hint="eastAsia"/>
                <w:color w:val="000000" w:themeColor="text1"/>
                <w:szCs w:val="21"/>
              </w:rPr>
              <w:t>（６）暴力団又は暴力団員との密接な関係</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r w:rsidR="002B7107" w:rsidRPr="00A42D45" w:rsidTr="00676943">
        <w:tc>
          <w:tcPr>
            <w:tcW w:w="6862" w:type="dxa"/>
          </w:tcPr>
          <w:p w:rsidR="002B7107" w:rsidRPr="00A42D45" w:rsidRDefault="002B7107" w:rsidP="00676943">
            <w:pPr>
              <w:ind w:left="654" w:hangingChars="300" w:hanging="654"/>
              <w:rPr>
                <w:color w:val="000000" w:themeColor="text1"/>
                <w:szCs w:val="21"/>
              </w:rPr>
            </w:pPr>
            <w:r w:rsidRPr="00A42D45">
              <w:rPr>
                <w:rFonts w:hint="eastAsia"/>
                <w:color w:val="000000" w:themeColor="text1"/>
                <w:szCs w:val="21"/>
              </w:rPr>
              <w:t>（７）過去５年間における、複数の地方公共団体向け家庭児童相談システムの開発及び導入実績</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r w:rsidR="002B7107" w:rsidRPr="00A42D45" w:rsidTr="00676943">
        <w:tc>
          <w:tcPr>
            <w:tcW w:w="6862" w:type="dxa"/>
          </w:tcPr>
          <w:p w:rsidR="002B7107" w:rsidRPr="00A42D45" w:rsidRDefault="002B7107" w:rsidP="00676943">
            <w:pPr>
              <w:rPr>
                <w:color w:val="000000" w:themeColor="text1"/>
                <w:szCs w:val="21"/>
              </w:rPr>
            </w:pPr>
            <w:r w:rsidRPr="00A42D45">
              <w:rPr>
                <w:rFonts w:hint="eastAsia"/>
                <w:color w:val="000000" w:themeColor="text1"/>
                <w:szCs w:val="21"/>
              </w:rPr>
              <w:t>（８）ISMS認証又はプライバシーマーク認証の取得</w:t>
            </w:r>
          </w:p>
        </w:tc>
        <w:tc>
          <w:tcPr>
            <w:tcW w:w="1632" w:type="dxa"/>
          </w:tcPr>
          <w:p w:rsidR="002B7107" w:rsidRPr="00A42D45" w:rsidRDefault="002B7107" w:rsidP="00676943">
            <w:pPr>
              <w:jc w:val="center"/>
              <w:rPr>
                <w:color w:val="000000" w:themeColor="text1"/>
                <w:szCs w:val="21"/>
              </w:rPr>
            </w:pPr>
            <w:r w:rsidRPr="00A42D45">
              <w:rPr>
                <w:rFonts w:hint="eastAsia"/>
                <w:color w:val="000000" w:themeColor="text1"/>
                <w:szCs w:val="21"/>
              </w:rPr>
              <w:t>有・無</w:t>
            </w:r>
          </w:p>
        </w:tc>
      </w:tr>
    </w:tbl>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p w:rsidR="002B7107" w:rsidRPr="00A42D45" w:rsidRDefault="002B7107" w:rsidP="002B7107">
      <w:pPr>
        <w:rPr>
          <w:rFonts w:ascii="ＭＳ 明朝"/>
          <w:color w:val="000000" w:themeColor="text1"/>
          <w:szCs w:val="21"/>
        </w:rPr>
      </w:pPr>
    </w:p>
    <w:sectPr w:rsidR="002B7107" w:rsidRPr="00A42D45" w:rsidSect="00C506A6">
      <w:pgSz w:w="11906" w:h="16838" w:code="9"/>
      <w:pgMar w:top="1701" w:right="1701" w:bottom="1701" w:left="1701" w:header="851" w:footer="850" w:gutter="0"/>
      <w:cols w:space="425"/>
      <w:docGrid w:type="linesAndChars" w:linePitch="37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059C">
      <w:r>
        <w:separator/>
      </w:r>
    </w:p>
  </w:endnote>
  <w:endnote w:type="continuationSeparator" w:id="0">
    <w:p w:rsidR="00000000" w:rsidRDefault="0069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059C">
      <w:r>
        <w:separator/>
      </w:r>
    </w:p>
  </w:footnote>
  <w:footnote w:type="continuationSeparator" w:id="0">
    <w:p w:rsidR="00000000" w:rsidRDefault="0069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7"/>
    <w:rsid w:val="002B7107"/>
    <w:rsid w:val="00584EDF"/>
    <w:rsid w:val="0069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52B16"/>
  <w15:chartTrackingRefBased/>
  <w15:docId w15:val="{56883FC5-D220-4096-8271-0DB6CF63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0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107"/>
    <w:pPr>
      <w:tabs>
        <w:tab w:val="center" w:pos="4252"/>
        <w:tab w:val="right" w:pos="8504"/>
      </w:tabs>
      <w:snapToGrid w:val="0"/>
    </w:pPr>
  </w:style>
  <w:style w:type="character" w:customStyle="1" w:styleId="a4">
    <w:name w:val="フッター (文字)"/>
    <w:basedOn w:val="a0"/>
    <w:link w:val="a3"/>
    <w:uiPriority w:val="99"/>
    <w:rsid w:val="002B7107"/>
    <w:rPr>
      <w:rFonts w:eastAsia="ＭＳ 明朝"/>
    </w:rPr>
  </w:style>
  <w:style w:type="table" w:styleId="a5">
    <w:name w:val="Table Grid"/>
    <w:basedOn w:val="a1"/>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39"/>
    <w:rsid w:val="002B710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2B7107"/>
    <w:pPr>
      <w:jc w:val="center"/>
    </w:pPr>
    <w:rPr>
      <w:rFonts w:ascii="ＭＳ 明朝"/>
      <w:szCs w:val="21"/>
    </w:rPr>
  </w:style>
  <w:style w:type="character" w:customStyle="1" w:styleId="a7">
    <w:name w:val="記 (文字)"/>
    <w:basedOn w:val="a0"/>
    <w:link w:val="a6"/>
    <w:uiPriority w:val="99"/>
    <w:rsid w:val="002B7107"/>
    <w:rPr>
      <w:rFonts w:ascii="ＭＳ 明朝" w:eastAsia="ＭＳ 明朝"/>
      <w:szCs w:val="21"/>
    </w:rPr>
  </w:style>
  <w:style w:type="paragraph" w:styleId="a8">
    <w:name w:val="Closing"/>
    <w:basedOn w:val="a"/>
    <w:link w:val="a9"/>
    <w:uiPriority w:val="99"/>
    <w:unhideWhenUsed/>
    <w:rsid w:val="002B7107"/>
    <w:pPr>
      <w:jc w:val="right"/>
    </w:pPr>
    <w:rPr>
      <w:rFonts w:ascii="ＭＳ 明朝"/>
      <w:szCs w:val="21"/>
    </w:rPr>
  </w:style>
  <w:style w:type="character" w:customStyle="1" w:styleId="a9">
    <w:name w:val="結語 (文字)"/>
    <w:basedOn w:val="a0"/>
    <w:link w:val="a8"/>
    <w:uiPriority w:val="99"/>
    <w:rsid w:val="002B7107"/>
    <w:rPr>
      <w:rFonts w:ascii="ＭＳ 明朝" w:eastAsia="ＭＳ 明朝"/>
      <w:szCs w:val="21"/>
    </w:rPr>
  </w:style>
  <w:style w:type="paragraph" w:styleId="aa">
    <w:name w:val="header"/>
    <w:basedOn w:val="a"/>
    <w:link w:val="ab"/>
    <w:uiPriority w:val="99"/>
    <w:unhideWhenUsed/>
    <w:rsid w:val="0069059C"/>
    <w:pPr>
      <w:tabs>
        <w:tab w:val="center" w:pos="4252"/>
        <w:tab w:val="right" w:pos="8504"/>
      </w:tabs>
      <w:snapToGrid w:val="0"/>
    </w:pPr>
  </w:style>
  <w:style w:type="character" w:customStyle="1" w:styleId="ab">
    <w:name w:val="ヘッダー (文字)"/>
    <w:basedOn w:val="a0"/>
    <w:link w:val="aa"/>
    <w:uiPriority w:val="99"/>
    <w:rsid w:val="0069059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奈穂子</dc:creator>
  <cp:keywords/>
  <dc:description/>
  <cp:lastModifiedBy>矢野　奈穂子</cp:lastModifiedBy>
  <cp:revision>2</cp:revision>
  <dcterms:created xsi:type="dcterms:W3CDTF">2024-06-03T06:18:00Z</dcterms:created>
  <dcterms:modified xsi:type="dcterms:W3CDTF">2024-06-03T06:18:00Z</dcterms:modified>
</cp:coreProperties>
</file>