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鹿沼市おおあしサポーター設置要綱</w:t>
      </w:r>
    </w:p>
    <w:p>
      <w:pPr>
        <w:pStyle w:val="0"/>
        <w:rPr>
          <w:rFonts w:hint="default"/>
        </w:rPr>
      </w:pPr>
    </w:p>
    <w:p>
      <w:pPr>
        <w:pStyle w:val="0"/>
        <w:rPr>
          <w:rFonts w:hint="default"/>
        </w:rPr>
      </w:pPr>
      <w:r>
        <w:rPr>
          <w:rFonts w:hint="eastAsia"/>
        </w:rPr>
        <w:t>（設置）</w:t>
      </w:r>
    </w:p>
    <w:p>
      <w:pPr>
        <w:pStyle w:val="0"/>
        <w:ind w:left="210" w:hanging="210" w:hangingChars="100"/>
        <w:rPr>
          <w:rFonts w:hint="default"/>
        </w:rPr>
      </w:pPr>
      <w:r>
        <w:rPr>
          <w:rFonts w:hint="eastAsia"/>
        </w:rPr>
        <w:t>第１条　鹿沼市大芦川流域における生活環境等の保全に関する条例（令和５年鹿沼市条例第３３号。以下「条例」という。）第</w:t>
      </w:r>
      <w:r>
        <w:rPr>
          <w:rFonts w:hint="eastAsia"/>
        </w:rPr>
        <w:t>1</w:t>
      </w:r>
      <w:r>
        <w:rPr>
          <w:rFonts w:hint="eastAsia"/>
        </w:rPr>
        <w:t>条の目的を達成するため、鹿沼市おおあしサポーター（以下「サポーター」という。）を置く。</w:t>
      </w:r>
    </w:p>
    <w:p>
      <w:pPr>
        <w:pStyle w:val="0"/>
        <w:rPr>
          <w:rFonts w:hint="default"/>
        </w:rPr>
      </w:pPr>
    </w:p>
    <w:p>
      <w:pPr>
        <w:pStyle w:val="0"/>
        <w:rPr>
          <w:rFonts w:hint="default"/>
        </w:rPr>
      </w:pPr>
      <w:r>
        <w:rPr>
          <w:rFonts w:hint="eastAsia"/>
        </w:rPr>
        <w:t>（活動）</w:t>
      </w:r>
    </w:p>
    <w:p>
      <w:pPr>
        <w:pStyle w:val="0"/>
        <w:rPr>
          <w:rFonts w:hint="default"/>
        </w:rPr>
      </w:pPr>
      <w:r>
        <w:rPr>
          <w:rFonts w:hint="eastAsia"/>
        </w:rPr>
        <w:t>第２条　サポーターは、次の各号に掲げる活動を無報酬で行うものとする。</w:t>
      </w:r>
    </w:p>
    <w:p>
      <w:pPr>
        <w:pStyle w:val="0"/>
        <w:rPr>
          <w:rFonts w:hint="default"/>
        </w:rPr>
      </w:pPr>
      <w:r>
        <w:rPr>
          <w:rFonts w:hint="eastAsia"/>
        </w:rPr>
        <w:t>（１）条例第８条に規定する禁止行為を行い、又は行うおそれのある者への注意喚起</w:t>
      </w:r>
    </w:p>
    <w:p>
      <w:pPr>
        <w:pStyle w:val="0"/>
        <w:rPr>
          <w:rFonts w:hint="default"/>
        </w:rPr>
      </w:pPr>
      <w:r>
        <w:rPr>
          <w:rFonts w:hint="eastAsia"/>
        </w:rPr>
        <w:t>（２）前条の目的の達成に必要な啓発、</w:t>
      </w:r>
      <w:r>
        <w:rPr>
          <w:rFonts w:hint="eastAsia"/>
        </w:rPr>
        <w:t>PR</w:t>
      </w:r>
      <w:r>
        <w:rPr>
          <w:rFonts w:hint="eastAsia"/>
        </w:rPr>
        <w:t>活動及びイベント等の開催</w:t>
      </w:r>
    </w:p>
    <w:p>
      <w:pPr>
        <w:pStyle w:val="0"/>
        <w:rPr>
          <w:rFonts w:hint="default"/>
        </w:rPr>
      </w:pPr>
      <w:r>
        <w:rPr>
          <w:rFonts w:hint="eastAsia"/>
        </w:rPr>
        <w:t>（３）市が行う大芦川流域における生活環境等の保全事業及び啓発事業への協力</w:t>
      </w:r>
    </w:p>
    <w:p>
      <w:pPr>
        <w:pStyle w:val="0"/>
        <w:rPr>
          <w:rFonts w:hint="default"/>
        </w:rPr>
      </w:pPr>
      <w:r>
        <w:rPr>
          <w:rFonts w:hint="eastAsia"/>
        </w:rPr>
        <w:t>（４）前各号に掲げるもののほか、生活環境等の保全に資する活動</w:t>
      </w:r>
    </w:p>
    <w:p>
      <w:pPr>
        <w:pStyle w:val="0"/>
        <w:rPr>
          <w:rFonts w:hint="default"/>
        </w:rPr>
      </w:pPr>
    </w:p>
    <w:p>
      <w:pPr>
        <w:pStyle w:val="0"/>
        <w:rPr>
          <w:rFonts w:hint="default"/>
        </w:rPr>
      </w:pPr>
      <w:r>
        <w:rPr>
          <w:rFonts w:hint="eastAsia"/>
        </w:rPr>
        <w:t>（</w:t>
      </w:r>
      <w:r>
        <w:rPr>
          <w:rFonts w:hint="eastAsia" w:ascii="Segoe UI Symbol" w:hAnsi="Segoe UI Symbol"/>
        </w:rPr>
        <w:t>資格</w:t>
      </w:r>
      <w:r>
        <w:rPr>
          <w:rFonts w:hint="eastAsia"/>
        </w:rPr>
        <w:t>要件）</w:t>
      </w:r>
    </w:p>
    <w:p>
      <w:pPr>
        <w:pStyle w:val="0"/>
        <w:rPr>
          <w:rFonts w:hint="default"/>
        </w:rPr>
      </w:pPr>
      <w:r>
        <w:rPr>
          <w:rFonts w:hint="eastAsia"/>
        </w:rPr>
        <w:t>第３条　サポーターは、次の各号に掲げる要件を全て満たす者であって、第５条第１項の登録</w:t>
      </w:r>
    </w:p>
    <w:p>
      <w:pPr>
        <w:pStyle w:val="0"/>
        <w:ind w:firstLine="210" w:firstLineChars="100"/>
        <w:rPr>
          <w:rFonts w:hint="default"/>
        </w:rPr>
      </w:pPr>
      <w:r>
        <w:rPr>
          <w:rFonts w:hint="eastAsia"/>
        </w:rPr>
        <w:t>を受けたものとする。</w:t>
      </w:r>
    </w:p>
    <w:p>
      <w:pPr>
        <w:pStyle w:val="0"/>
        <w:rPr>
          <w:rFonts w:hint="default"/>
        </w:rPr>
      </w:pPr>
      <w:r>
        <w:rPr>
          <w:rFonts w:hint="eastAsia"/>
        </w:rPr>
        <w:t>（１）市内で活動を行うことのできる個人又は団体であること。</w:t>
      </w:r>
    </w:p>
    <w:p>
      <w:pPr>
        <w:pStyle w:val="0"/>
        <w:rPr>
          <w:rFonts w:hint="default"/>
        </w:rPr>
      </w:pPr>
      <w:r>
        <w:rPr>
          <w:rFonts w:hint="eastAsia"/>
        </w:rPr>
        <w:t>（２）大芦川に愛着があり、又は大芦川流域における課題解決に関心があること。</w:t>
      </w:r>
    </w:p>
    <w:p>
      <w:pPr>
        <w:pStyle w:val="0"/>
        <w:rPr>
          <w:rFonts w:hint="default"/>
        </w:rPr>
      </w:pPr>
      <w:r>
        <w:rPr>
          <w:rFonts w:hint="eastAsia"/>
        </w:rPr>
        <w:t>（３）市の公式</w:t>
      </w:r>
      <w:r>
        <w:rPr>
          <w:rFonts w:hint="eastAsia"/>
        </w:rPr>
        <w:t>LINE</w:t>
      </w:r>
      <w:r>
        <w:rPr>
          <w:rFonts w:hint="eastAsia"/>
        </w:rPr>
        <w:t>グループ「おおあしサークル」に登録し、かつ、</w:t>
      </w:r>
      <w:r>
        <w:rPr>
          <w:rFonts w:hint="eastAsia"/>
        </w:rPr>
        <w:t>LINE</w:t>
      </w:r>
      <w:r>
        <w:rPr>
          <w:rFonts w:hint="eastAsia"/>
        </w:rPr>
        <w:t>が利用可能な環境</w:t>
      </w:r>
    </w:p>
    <w:p>
      <w:pPr>
        <w:pStyle w:val="0"/>
        <w:ind w:firstLine="210" w:firstLineChars="100"/>
        <w:rPr>
          <w:rFonts w:hint="default"/>
        </w:rPr>
      </w:pPr>
      <w:r>
        <w:rPr>
          <w:rFonts w:hint="eastAsia"/>
        </w:rPr>
        <w:t>にあること。</w:t>
      </w:r>
    </w:p>
    <w:p>
      <w:pPr>
        <w:pStyle w:val="0"/>
        <w:rPr>
          <w:rFonts w:hint="default"/>
        </w:rPr>
      </w:pPr>
      <w:r>
        <w:rPr>
          <w:rFonts w:hint="eastAsia"/>
        </w:rPr>
        <w:t>（４）その他市長が必要と認める要件。</w:t>
      </w:r>
    </w:p>
    <w:p>
      <w:pPr>
        <w:pStyle w:val="0"/>
        <w:rPr>
          <w:rFonts w:hint="default"/>
        </w:rPr>
      </w:pPr>
    </w:p>
    <w:p>
      <w:pPr>
        <w:pStyle w:val="0"/>
        <w:rPr>
          <w:rFonts w:hint="default"/>
        </w:rPr>
      </w:pPr>
      <w:r>
        <w:rPr>
          <w:rFonts w:hint="eastAsia"/>
        </w:rPr>
        <w:t>（支援）</w:t>
      </w:r>
    </w:p>
    <w:p>
      <w:pPr>
        <w:pStyle w:val="0"/>
        <w:rPr>
          <w:rFonts w:hint="default"/>
        </w:rPr>
      </w:pPr>
      <w:r>
        <w:rPr>
          <w:rFonts w:hint="eastAsia"/>
        </w:rPr>
        <w:t>第４条　市は、サポーターに対し、次の各号に掲げる支援を行う。</w:t>
      </w:r>
    </w:p>
    <w:p>
      <w:pPr>
        <w:pStyle w:val="0"/>
        <w:rPr>
          <w:rFonts w:hint="default"/>
        </w:rPr>
      </w:pPr>
      <w:r>
        <w:rPr>
          <w:rFonts w:hint="eastAsia"/>
        </w:rPr>
        <w:t>（１）大芦川流域における生活環境等の保全に関する条例に関する啓発チラシの提供</w:t>
      </w:r>
    </w:p>
    <w:p>
      <w:pPr>
        <w:pStyle w:val="0"/>
        <w:rPr>
          <w:rFonts w:hint="default"/>
        </w:rPr>
      </w:pPr>
      <w:r>
        <w:rPr>
          <w:rFonts w:hint="eastAsia"/>
        </w:rPr>
        <w:t>（２）サポーター認定腕章の貸与</w:t>
      </w:r>
    </w:p>
    <w:p>
      <w:pPr>
        <w:pStyle w:val="0"/>
        <w:rPr>
          <w:rFonts w:hint="default"/>
        </w:rPr>
      </w:pPr>
      <w:r>
        <w:rPr>
          <w:rFonts w:hint="eastAsia"/>
        </w:rPr>
        <w:t>（３）第</w:t>
      </w:r>
      <w:r>
        <w:rPr>
          <w:rFonts w:hint="eastAsia"/>
        </w:rPr>
        <w:t>2</w:t>
      </w:r>
      <w:r>
        <w:rPr>
          <w:rFonts w:hint="eastAsia"/>
        </w:rPr>
        <w:t>条に規定するサポーターの活動に必要な情報の提供</w:t>
      </w:r>
    </w:p>
    <w:p>
      <w:pPr>
        <w:pStyle w:val="0"/>
        <w:rPr>
          <w:rFonts w:hint="default"/>
        </w:rPr>
      </w:pPr>
      <w:r>
        <w:rPr>
          <w:rFonts w:hint="eastAsia"/>
        </w:rPr>
        <w:t>（４）サポーターの活動状況の発信</w:t>
      </w:r>
    </w:p>
    <w:p>
      <w:pPr>
        <w:pStyle w:val="0"/>
        <w:rPr>
          <w:rFonts w:hint="default"/>
        </w:rPr>
      </w:pPr>
    </w:p>
    <w:p>
      <w:pPr>
        <w:pStyle w:val="0"/>
        <w:rPr>
          <w:rFonts w:hint="default"/>
        </w:rPr>
      </w:pPr>
      <w:r>
        <w:rPr>
          <w:rFonts w:hint="eastAsia"/>
        </w:rPr>
        <w:t>（登録等）</w:t>
      </w:r>
    </w:p>
    <w:p>
      <w:pPr>
        <w:pStyle w:val="0"/>
        <w:rPr>
          <w:rFonts w:hint="default"/>
        </w:rPr>
      </w:pPr>
      <w:r>
        <w:rPr>
          <w:rFonts w:hint="eastAsia"/>
        </w:rPr>
        <w:t>第５条　サポーターとしての活動を希望するものは、あらかじめ市長の登録を受けなければなら</w:t>
      </w:r>
    </w:p>
    <w:p>
      <w:pPr>
        <w:pStyle w:val="0"/>
        <w:ind w:firstLine="210" w:firstLineChars="100"/>
        <w:rPr>
          <w:rFonts w:hint="default"/>
        </w:rPr>
      </w:pPr>
      <w:r>
        <w:rPr>
          <w:rFonts w:hint="eastAsia"/>
        </w:rPr>
        <w:t>ない。</w:t>
      </w:r>
    </w:p>
    <w:p>
      <w:pPr>
        <w:pStyle w:val="0"/>
        <w:ind w:left="210" w:hanging="210" w:hangingChars="100"/>
        <w:rPr>
          <w:rFonts w:hint="default"/>
        </w:rPr>
      </w:pPr>
      <w:r>
        <w:rPr>
          <w:rFonts w:hint="eastAsia"/>
        </w:rPr>
        <w:t>２　登録を受けようとする者（以下「申込者」という。）は、鹿沼市おおあしサポーター登録申込書（別記様式）を市長に提出しなければならない。</w:t>
      </w:r>
    </w:p>
    <w:p>
      <w:pPr>
        <w:pStyle w:val="0"/>
        <w:ind w:left="210" w:hanging="210" w:hangingChars="100"/>
        <w:rPr>
          <w:rFonts w:hint="default"/>
        </w:rPr>
      </w:pPr>
      <w:r>
        <w:rPr>
          <w:rFonts w:hint="eastAsia"/>
        </w:rPr>
        <w:t>３　市長は、前項の規定による申込みがあったときは、その内容を速やかに審査し、当該申込みが第</w:t>
      </w:r>
      <w:r>
        <w:rPr>
          <w:rFonts w:hint="eastAsia"/>
        </w:rPr>
        <w:t>3</w:t>
      </w:r>
      <w:r>
        <w:rPr>
          <w:rFonts w:hint="eastAsia"/>
        </w:rPr>
        <w:t>条に規定する要件を満たす場合は、サポーターとして登録するとともに、その旨を申込者に通知するものとする。</w:t>
      </w:r>
    </w:p>
    <w:p>
      <w:pPr>
        <w:pStyle w:val="0"/>
        <w:ind w:left="210" w:hanging="210" w:hangingChars="100"/>
        <w:rPr>
          <w:rFonts w:hint="default"/>
        </w:rPr>
      </w:pPr>
      <w:r>
        <w:rPr>
          <w:rFonts w:hint="eastAsia"/>
        </w:rPr>
        <w:t>４　サポーターは、第</w:t>
      </w:r>
      <w:r>
        <w:rPr>
          <w:rFonts w:hint="eastAsia"/>
        </w:rPr>
        <w:t>2</w:t>
      </w:r>
      <w:r>
        <w:rPr>
          <w:rFonts w:hint="eastAsia"/>
        </w:rPr>
        <w:t>条に規定する登録申込書の内容に変更が生じたとき又は登録を抹消したいときは、速やかに市長へ申し出るものとする。</w:t>
      </w:r>
    </w:p>
    <w:p>
      <w:pPr>
        <w:pStyle w:val="0"/>
        <w:ind w:left="210" w:hanging="210" w:hangingChars="100"/>
        <w:rPr>
          <w:rFonts w:hint="default"/>
        </w:rPr>
      </w:pPr>
      <w:r>
        <w:rPr>
          <w:rFonts w:hint="eastAsia"/>
        </w:rPr>
        <w:t>５　市長は、前項の規定による申出があったときは、当該サポーターの登録内容を変更し、又は登録を抹消するものとする。</w:t>
      </w:r>
    </w:p>
    <w:p>
      <w:pPr>
        <w:pStyle w:val="0"/>
        <w:rPr>
          <w:rFonts w:hint="default"/>
        </w:rPr>
      </w:pPr>
    </w:p>
    <w:p>
      <w:pPr>
        <w:pStyle w:val="0"/>
        <w:rPr>
          <w:rFonts w:hint="default"/>
        </w:rPr>
      </w:pPr>
      <w:r>
        <w:rPr>
          <w:rFonts w:hint="eastAsia"/>
        </w:rPr>
        <w:t>（禁止事項）</w:t>
      </w:r>
    </w:p>
    <w:p>
      <w:pPr>
        <w:pStyle w:val="0"/>
        <w:rPr>
          <w:rFonts w:hint="default"/>
        </w:rPr>
      </w:pPr>
      <w:r>
        <w:rPr>
          <w:rFonts w:hint="eastAsia"/>
        </w:rPr>
        <w:t>第６条　サポーターは、、次に掲げる行為をしてはならない。</w:t>
      </w:r>
    </w:p>
    <w:p>
      <w:pPr>
        <w:pStyle w:val="0"/>
        <w:ind w:firstLine="210" w:firstLineChars="100"/>
        <w:rPr>
          <w:rFonts w:hint="default"/>
        </w:rPr>
      </w:pPr>
      <w:r>
        <w:rPr>
          <w:rFonts w:hint="default"/>
        </w:rPr>
        <w:t xml:space="preserve">(1) </w:t>
      </w:r>
      <w:r>
        <w:rPr>
          <w:rFonts w:hint="default"/>
        </w:rPr>
        <w:t>法令等に違反する行為</w:t>
      </w:r>
    </w:p>
    <w:p>
      <w:pPr>
        <w:pStyle w:val="0"/>
        <w:ind w:firstLine="210" w:firstLineChars="100"/>
        <w:rPr>
          <w:rFonts w:hint="default"/>
        </w:rPr>
      </w:pPr>
      <w:r>
        <w:rPr>
          <w:rFonts w:hint="default"/>
        </w:rPr>
        <w:t xml:space="preserve">(2) </w:t>
      </w:r>
      <w:r>
        <w:rPr>
          <w:rFonts w:hint="default"/>
        </w:rPr>
        <w:t>公序良俗に反する行為</w:t>
      </w:r>
    </w:p>
    <w:p>
      <w:pPr>
        <w:pStyle w:val="0"/>
        <w:ind w:firstLine="210" w:firstLineChars="100"/>
        <w:rPr>
          <w:rFonts w:hint="default"/>
        </w:rPr>
      </w:pPr>
      <w:r>
        <w:rPr>
          <w:rFonts w:hint="default"/>
        </w:rPr>
        <w:t xml:space="preserve">(3) </w:t>
      </w:r>
      <w:r>
        <w:rPr>
          <w:rFonts w:hint="default"/>
        </w:rPr>
        <w:t>サポーターとしての地位を利用した収益事業、政治活動及び宗教活動</w:t>
      </w:r>
    </w:p>
    <w:p>
      <w:pPr>
        <w:pStyle w:val="0"/>
        <w:ind w:left="420" w:leftChars="100" w:hanging="210" w:hangingChars="100"/>
        <w:rPr>
          <w:rFonts w:hint="default"/>
        </w:rPr>
      </w:pPr>
      <w:r>
        <w:rPr>
          <w:rFonts w:hint="default"/>
        </w:rPr>
        <w:t xml:space="preserve">(4) </w:t>
      </w:r>
      <w:r>
        <w:rPr>
          <w:rFonts w:hint="default"/>
        </w:rPr>
        <w:t>前３号に掲げるもののほか、</w:t>
      </w:r>
      <w:r>
        <w:rPr>
          <w:rFonts w:hint="eastAsia"/>
        </w:rPr>
        <w:t>サポーター</w:t>
      </w:r>
      <w:r>
        <w:rPr>
          <w:rFonts w:hint="default"/>
        </w:rPr>
        <w:t>としての信用を失墜し、第１条</w:t>
      </w:r>
      <w:r>
        <w:rPr>
          <w:rFonts w:hint="eastAsia"/>
        </w:rPr>
        <w:t>に規定する目的の</w:t>
      </w:r>
      <w:r>
        <w:rPr>
          <w:rFonts w:hint="default"/>
        </w:rPr>
        <w:t>達成を妨げる行為</w:t>
      </w:r>
    </w:p>
    <w:p>
      <w:pPr>
        <w:pStyle w:val="0"/>
        <w:ind w:left="105" w:leftChars="50"/>
        <w:rPr>
          <w:rFonts w:hint="default"/>
        </w:rPr>
      </w:pPr>
      <w:r>
        <w:rPr>
          <w:rFonts w:hint="eastAsia"/>
        </w:rPr>
        <w:t>２　サポーターは、活動上知り得た秘密を漏らしてはならない。その職を退き、登録を抹消さ</w:t>
      </w:r>
    </w:p>
    <w:p>
      <w:pPr>
        <w:pStyle w:val="0"/>
        <w:ind w:left="105" w:leftChars="50" w:firstLine="210" w:firstLineChars="100"/>
        <w:rPr>
          <w:rFonts w:hint="default"/>
        </w:rPr>
      </w:pPr>
      <w:r>
        <w:rPr>
          <w:rFonts w:hint="eastAsia"/>
        </w:rPr>
        <w:t>れた場合も同様とする。</w:t>
      </w:r>
    </w:p>
    <w:p>
      <w:pPr>
        <w:pStyle w:val="0"/>
        <w:ind w:left="105" w:leftChars="50" w:firstLine="210" w:firstLineChars="100"/>
        <w:rPr>
          <w:rFonts w:hint="default"/>
        </w:rPr>
      </w:pPr>
    </w:p>
    <w:p>
      <w:pPr>
        <w:pStyle w:val="0"/>
        <w:ind w:firstLine="105" w:firstLineChars="50"/>
        <w:rPr>
          <w:rFonts w:hint="default"/>
        </w:rPr>
      </w:pPr>
      <w:r>
        <w:rPr>
          <w:rFonts w:hint="eastAsia"/>
        </w:rPr>
        <w:t>（登録の抹消）</w:t>
      </w:r>
    </w:p>
    <w:p>
      <w:pPr>
        <w:pStyle w:val="0"/>
        <w:ind w:left="105" w:leftChars="50"/>
        <w:rPr>
          <w:rFonts w:hint="default"/>
        </w:rPr>
      </w:pPr>
      <w:r>
        <w:rPr>
          <w:rFonts w:hint="eastAsia"/>
        </w:rPr>
        <w:t>第７条　市長は、サポーターが前条の規定に違反したときは、当該サポーターの登録を抹消す</w:t>
      </w:r>
    </w:p>
    <w:p>
      <w:pPr>
        <w:pStyle w:val="0"/>
        <w:ind w:left="105" w:leftChars="50" w:firstLine="210" w:firstLineChars="100"/>
        <w:rPr>
          <w:rFonts w:hint="default"/>
        </w:rPr>
      </w:pPr>
      <w:r>
        <w:rPr>
          <w:rFonts w:hint="eastAsia"/>
        </w:rPr>
        <w:t>ることができるものとする。</w:t>
      </w:r>
    </w:p>
    <w:p>
      <w:pPr>
        <w:pStyle w:val="0"/>
        <w:ind w:left="105" w:leftChars="50"/>
        <w:rPr>
          <w:rFonts w:hint="default"/>
        </w:rPr>
      </w:pPr>
      <w:r>
        <w:rPr>
          <w:rFonts w:hint="eastAsia"/>
        </w:rPr>
        <w:t>２　市長は、前項の規定によりサポーターの登録を抹消したときは、その旨を直ちに当該サポ</w:t>
      </w:r>
    </w:p>
    <w:p>
      <w:pPr>
        <w:pStyle w:val="0"/>
        <w:ind w:left="105" w:leftChars="50" w:firstLine="210" w:firstLineChars="100"/>
        <w:rPr>
          <w:rFonts w:hint="default"/>
        </w:rPr>
      </w:pPr>
      <w:r>
        <w:rPr>
          <w:rFonts w:hint="eastAsia"/>
        </w:rPr>
        <w:t>ーターに書面により通知するものとする。</w:t>
      </w:r>
    </w:p>
    <w:p>
      <w:pPr>
        <w:pStyle w:val="0"/>
        <w:ind w:left="105" w:leftChars="50" w:firstLine="210" w:firstLineChars="100"/>
        <w:rPr>
          <w:rFonts w:hint="default"/>
        </w:rPr>
      </w:pPr>
    </w:p>
    <w:p>
      <w:pPr>
        <w:pStyle w:val="0"/>
        <w:ind w:firstLine="105" w:firstLineChars="50"/>
        <w:rPr>
          <w:rFonts w:hint="default"/>
        </w:rPr>
      </w:pPr>
      <w:r>
        <w:rPr>
          <w:rFonts w:hint="eastAsia"/>
        </w:rPr>
        <w:t>（庶務）</w:t>
      </w:r>
    </w:p>
    <w:p>
      <w:pPr>
        <w:pStyle w:val="0"/>
        <w:ind w:firstLine="105" w:firstLineChars="50"/>
        <w:rPr>
          <w:rFonts w:hint="default"/>
        </w:rPr>
      </w:pPr>
      <w:r>
        <w:rPr>
          <w:rFonts w:hint="eastAsia"/>
        </w:rPr>
        <w:t>第</w:t>
      </w:r>
      <w:r>
        <w:rPr>
          <w:rFonts w:hint="eastAsia"/>
        </w:rPr>
        <w:t>8</w:t>
      </w:r>
      <w:r>
        <w:rPr>
          <w:rFonts w:hint="eastAsia"/>
        </w:rPr>
        <w:t>条　サポーターに関する庶務は、総合政策部地域課題対策課において処理する。</w:t>
      </w:r>
    </w:p>
    <w:p>
      <w:pPr>
        <w:pStyle w:val="0"/>
        <w:rPr>
          <w:rFonts w:hint="default"/>
        </w:rPr>
      </w:pPr>
    </w:p>
    <w:p>
      <w:pPr>
        <w:pStyle w:val="0"/>
        <w:ind w:firstLine="105" w:firstLineChars="50"/>
        <w:rPr>
          <w:rFonts w:hint="default"/>
        </w:rPr>
      </w:pPr>
      <w:r>
        <w:rPr>
          <w:rFonts w:hint="eastAsia"/>
        </w:rPr>
        <w:t>（補足）</w:t>
      </w:r>
    </w:p>
    <w:p>
      <w:pPr>
        <w:pStyle w:val="0"/>
        <w:ind w:firstLine="105" w:firstLineChars="50"/>
        <w:rPr>
          <w:rFonts w:hint="default"/>
        </w:rPr>
      </w:pPr>
      <w:r>
        <w:rPr>
          <w:rFonts w:hint="eastAsia"/>
        </w:rPr>
        <w:t>第</w:t>
      </w:r>
      <w:r>
        <w:rPr>
          <w:rFonts w:hint="eastAsia"/>
        </w:rPr>
        <w:t>9</w:t>
      </w:r>
      <w:r>
        <w:rPr>
          <w:rFonts w:hint="eastAsia"/>
        </w:rPr>
        <w:t>条　この要綱に定めるもののほか必要な事項は、市長が別に定める。</w:t>
      </w:r>
    </w:p>
    <w:p>
      <w:pPr>
        <w:pStyle w:val="0"/>
        <w:rPr>
          <w:rFonts w:hint="default"/>
        </w:rPr>
      </w:pPr>
    </w:p>
    <w:p>
      <w:pPr>
        <w:pStyle w:val="0"/>
        <w:rPr>
          <w:rFonts w:hint="default"/>
        </w:rPr>
      </w:pPr>
      <w:r>
        <w:rPr>
          <w:rFonts w:hint="eastAsia"/>
        </w:rPr>
        <w:t>附則</w:t>
      </w:r>
    </w:p>
    <w:p>
      <w:pPr>
        <w:pStyle w:val="0"/>
        <w:ind w:firstLine="210" w:firstLineChars="100"/>
        <w:rPr>
          <w:rFonts w:hint="default"/>
        </w:rPr>
      </w:pPr>
      <w:r>
        <w:rPr>
          <w:rFonts w:hint="eastAsia"/>
        </w:rPr>
        <w:t>この要綱は、令和６年</w:t>
      </w:r>
      <w:r>
        <w:rPr>
          <w:rFonts w:hint="eastAsia"/>
        </w:rPr>
        <w:t>6</w:t>
      </w:r>
      <w:r>
        <w:rPr>
          <w:rFonts w:hint="eastAsia"/>
        </w:rPr>
        <w:t>月１日から施行する。</w:t>
      </w:r>
    </w:p>
    <w:p>
      <w:pPr>
        <w:pStyle w:val="0"/>
        <w:rPr>
          <w:rFonts w:hint="default"/>
        </w:rPr>
      </w:pPr>
    </w:p>
    <w:p>
      <w:pPr>
        <w:pStyle w:val="0"/>
        <w:rPr>
          <w:rFonts w:hint="default"/>
        </w:rPr>
      </w:pPr>
      <w:bookmarkStart w:id="0" w:name="_GoBack"/>
      <w:bookmarkEnd w:id="0"/>
    </w:p>
    <w:sectPr>
      <w:pgSz w:w="11906" w:h="16838"/>
      <w:pgMar w:top="1701"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TotalTime>
  <Pages>3</Pages>
  <Words>15</Words>
  <Characters>1583</Characters>
  <Application>JUST Note</Application>
  <Lines>367</Lines>
  <Paragraphs>71</Paragraphs>
  <CharactersWithSpaces>1633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takayuki kaneko</dc:creator>
  <cp:lastModifiedBy>上澤　慎也 </cp:lastModifiedBy>
  <cp:lastPrinted>2024-05-16T23:42:39Z</cp:lastPrinted>
  <dcterms:created xsi:type="dcterms:W3CDTF">2024-04-30T02:22:00Z</dcterms:created>
  <dcterms:modified xsi:type="dcterms:W3CDTF">2024-05-17T01:46:08Z</dcterms:modified>
  <cp:revision>5</cp:revision>
</cp:coreProperties>
</file>