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BB" w:rsidRDefault="001A29BB">
      <w:pPr>
        <w:outlineLvl w:val="0"/>
      </w:pPr>
      <w:r>
        <w:rPr>
          <w:rFonts w:hint="eastAsia"/>
        </w:rPr>
        <w:t>様式第１号の２（第５条関係）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1A29BB">
        <w:tc>
          <w:tcPr>
            <w:tcW w:w="9234" w:type="dxa"/>
            <w:gridSpan w:val="12"/>
            <w:tcBorders>
              <w:bottom w:val="nil"/>
            </w:tcBorders>
          </w:tcPr>
          <w:p w:rsidR="001A29BB" w:rsidRDefault="001A29BB"/>
          <w:p w:rsidR="001A29BB" w:rsidRDefault="001A29BB">
            <w:pPr>
              <w:jc w:val="right"/>
            </w:pPr>
            <w:r>
              <w:rPr>
                <w:rFonts w:hint="eastAsia"/>
              </w:rPr>
              <w:t>見積番号第　　　　号</w:t>
            </w:r>
          </w:p>
          <w:p w:rsidR="001A29BB" w:rsidRDefault="001A29BB">
            <w:pPr>
              <w:jc w:val="right"/>
            </w:pPr>
            <w:r>
              <w:rPr>
                <w:rFonts w:hint="eastAsia"/>
              </w:rPr>
              <w:t xml:space="preserve">　　　　第　　　　回</w:t>
            </w:r>
          </w:p>
          <w:p w:rsidR="001A29BB" w:rsidRDefault="001A29BB"/>
          <w:p w:rsidR="001A29BB" w:rsidRDefault="001A29BB"/>
          <w:p w:rsidR="001A29BB" w:rsidRDefault="001A29BB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見　　積　　書</w:t>
            </w:r>
          </w:p>
          <w:p w:rsidR="001A29BB" w:rsidRDefault="001A29BB"/>
          <w:p w:rsidR="001A29BB" w:rsidRDefault="001A29BB"/>
          <w:p w:rsidR="001A29BB" w:rsidRDefault="001A29BB">
            <w:r>
              <w:rPr>
                <w:rFonts w:hint="eastAsia"/>
              </w:rPr>
              <w:t xml:space="preserve">　工事等件名</w:t>
            </w:r>
          </w:p>
          <w:p w:rsidR="001A29BB" w:rsidRDefault="001A29BB"/>
          <w:p w:rsidR="001A29BB" w:rsidRDefault="001A29BB"/>
        </w:tc>
      </w:tr>
      <w:tr w:rsidR="001A29BB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1A29BB" w:rsidRDefault="001A29BB"/>
        </w:tc>
      </w:tr>
      <w:tr w:rsidR="001A29BB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:rsidR="001A29BB" w:rsidRDefault="001A29BB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1A29BB" w:rsidRDefault="001A29B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1A29BB" w:rsidRDefault="001A29BB"/>
        </w:tc>
      </w:tr>
      <w:tr w:rsidR="001A29BB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>
            <w:r>
              <w:rPr>
                <w:rFonts w:hint="eastAsia"/>
              </w:rPr>
              <w:t xml:space="preserve">　　鹿沼市財務規則及び鹿沼市建設工事執行規則の規定を熟知の上、見積書を提出します。</w:t>
            </w:r>
          </w:p>
          <w:p w:rsidR="001A29BB" w:rsidRDefault="001A29BB"/>
          <w:p w:rsidR="001A29BB" w:rsidRDefault="001A29BB"/>
          <w:p w:rsidR="001A29BB" w:rsidRDefault="001A29BB">
            <w:r>
              <w:rPr>
                <w:rFonts w:hint="eastAsia"/>
              </w:rPr>
              <w:t xml:space="preserve">　　　　　　　年　　　月　　　日</w:t>
            </w:r>
          </w:p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見積者　住　所</w:t>
            </w:r>
          </w:p>
          <w:p w:rsidR="001A29BB" w:rsidRDefault="001A29BB"/>
          <w:p w:rsidR="001A29BB" w:rsidRDefault="001A29BB">
            <w:r>
              <w:rPr>
                <w:rFonts w:hint="eastAsia"/>
              </w:rPr>
              <w:t xml:space="preserve">　　　　　　　　　　　　　　　　　法人等</w:t>
            </w:r>
          </w:p>
          <w:p w:rsidR="001A29BB" w:rsidRDefault="001A29BB">
            <w:r>
              <w:rPr>
                <w:rFonts w:hint="eastAsia"/>
              </w:rPr>
              <w:t xml:space="preserve">　　　　　　　　　　　　　　　　　の名称</w:t>
            </w:r>
          </w:p>
          <w:p w:rsidR="001A29BB" w:rsidRDefault="001A29BB"/>
          <w:p w:rsidR="001A29BB" w:rsidRDefault="001A29BB">
            <w:r>
              <w:rPr>
                <w:rFonts w:hint="eastAsia"/>
              </w:rPr>
              <w:t xml:space="preserve">　　　　　　　　　　　　　　　　　氏　名</w:t>
            </w:r>
          </w:p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鹿沼市長　　　　　　　　　</w:t>
            </w:r>
            <w:r w:rsidR="002E61DF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:rsidR="001A29BB" w:rsidRDefault="001A29BB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p w:rsidR="001A29BB" w:rsidRDefault="000F0F26">
      <w:pPr>
        <w:outlineLvl w:val="0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line">
                  <wp:posOffset>-457200</wp:posOffset>
                </wp:positionV>
                <wp:extent cx="466725" cy="457200"/>
                <wp:effectExtent l="0" t="0" r="0" b="0"/>
                <wp:wrapNone/>
                <wp:docPr id="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9BB" w:rsidRDefault="001A29B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left:0;text-align:left;margin-left:315pt;margin-top:-36pt;width:3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QRcgIAAPoE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nGOk&#10;SAcletwRifJZSE1vXAEez+bJBnLOPGj63SGlly1RG35vre5bThgElAX/5OxAMBwcRev+k2aATLZe&#10;xyztG9sFQOCP9rEYL8di8L1HFBbz+fxqOsOIwlY+u4JixxtIcThsrPMfuO5QmJSYSymMC+kiBdk9&#10;OB/iIcXBKywrXQspY8mlQj0EfZPO0njCaSlY2I087Wa9lBZBIkpc1yl8491nblZvFYtoIQerce6J&#10;kMMcbpcq4AEliGecDbL4eZPerK5X1/kkn85Xkzytqsl9vcwn8zq7mlWX1XJZZb9CaFletIIxrkJ0&#10;B4lm+d9JYGyWQVxHkZ6xcOdka/jekk3Ow4iZBVaHf2QXix/qPejG79d7SE4QwVqzF5CB1UP7wXMR&#10;6kW+wR+jHpqvxO7HlliOkfyoQEyX85By5E8Ne2qsTw2iaKuhpwFsmC790OFbY8WmhbuyWGOl70GA&#10;jYjKeI1rlC00WKQzPgahg0/t6PX6ZC1+AwAA//8DAFBLAwQUAAYACAAAACEAm4f+8NwAAAAIAQAA&#10;DwAAAGRycy9kb3ducmV2LnhtbEyPwU7DMBBE70j8g7VI3Fq7rUhQyKZCSFRcG0rObrwkaeN1FLtt&#10;8veYE9xmNaPZN/l2sr240ug7xwirpQJBXDvTcYNw+HxfPIPwQbPRvWNCmMnDtri/y3Vm3I33dC1D&#10;I2IJ+0wjtCEMmZS+bslqv3QDcfS+3Wh1iOfYSDPqWyy3vVwrlUirO44fWj3QW0v1ubxYBHeuZldW&#10;MvVfYTefdsn+o6pbxMeH6fUFRKAp/IXhFz+iQxGZju7CxoseIdmouCUgLNJ1FDGRqs0TiCOCAlnk&#10;8v+A4gcAAP//AwBQSwECLQAUAAYACAAAACEAtoM4kv4AAADhAQAAEwAAAAAAAAAAAAAAAAAAAAAA&#10;W0NvbnRlbnRfVHlwZXNdLnhtbFBLAQItABQABgAIAAAAIQA4/SH/1gAAAJQBAAALAAAAAAAAAAAA&#10;AAAAAC8BAABfcmVscy8ucmVsc1BLAQItABQABgAIAAAAIQB3TYQRcgIAAPoEAAAOAAAAAAAAAAAA&#10;AAAAAC4CAABkcnMvZTJvRG9jLnhtbFBLAQItABQABgAIAAAAIQCbh/7w3AAAAAgBAAAPAAAAAAAA&#10;AAAAAAAAAMwEAABkcnMvZG93bnJldi54bWxQSwUGAAAAAAQABADzAAAA1QUAAAAA&#10;" filled="f" strokecolor="red" strokeweight="1.5pt">
                <v:textbox style="layout-flow:vertical-ideographic" inset="1mm,1mm,1mm,1mm">
                  <w:txbxContent>
                    <w:p w:rsidR="001A29BB" w:rsidRDefault="001A29BB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-342900</wp:posOffset>
                </wp:positionV>
                <wp:extent cx="1333500" cy="4572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9BB" w:rsidRDefault="001A29BB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173.25pt;margin-top:-27pt;width:1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CEJwIAAE8EAAAOAAAAZHJzL2Uyb0RvYy54bWysVNuO0zAQfUfiHyy/0yS9wDZqulp1KUJa&#10;YMXCBziOk1j4xthtWr5+x0632wWeEHmwPJ7x8cw5M1ldH7QiewFeWlPRYpJTIgy3jTRdRb9/2765&#10;osQHZhqmrBEVPQpPr9evX60GV4qp7a1qBBAEMb4cXEX7EFyZZZ73QjM/sU4YdLYWNAtoQpc1wAZE&#10;1yqb5vnbbLDQOLBceI+nt6OTrhN+2woevrStF4GoimJuIa2Q1jqu2XrFyg6Y6yU/pcH+IQvNpMFH&#10;z1C3LDCyA/kHlJYcrLdtmHCrM9u2kotUA1ZT5L9V89AzJ1ItSI53Z5r8/4Pln/f3QGRT0RklhmmU&#10;6CuSxkynBJktIz+D8yWGPbh7iBV6d2f5D0+M3fQYJm4A7NAL1mBWRYzPXlyIhserpB4+2Qbh2S7Y&#10;RNWhBR0BkQRySIocz4qIQyAcD4vZbLbIUTiOvvniHUqenmDl020HPnwQVpO4qShg8gmd7e98iNmw&#10;8ikkZW+VbLZSqWRAV28UkD3D7tim74TuL8OUIUNFl4vpIiG/8PlLiDx9f4PQMmCbK6krenUOYmWk&#10;7b1pUhMGJtW4x5SVOfEYqRslCIf6kIRKJEdaa9sckViwY1fjFOKmt/CLkgE7uqL+546BoER9NCjO&#10;spjP4wgkI3FJCVx66ksPMxyhKhooGbebMI7NzoHsenypSGwYe4OCtjJx/ZzVKX3s2iTBacLiWFza&#10;Ker5P7B+BAAA//8DAFBLAwQUAAYACAAAACEAwp9/ct4AAAAKAQAADwAAAGRycy9kb3ducmV2Lnht&#10;bEyPwU7DMAyG70i8Q2QkblvCtk6jNJ0QaEgct+7CzW1MW2iSqkm3wtPjncbR9qff359tJ9uJEw2h&#10;9U7Dw1yBIFd507paw7HYzTYgQkRnsPOONPxQgG1+e5NhavzZ7el0iLXgEBdS1NDE2KdShqohi2Hu&#10;e3J8+/SDxcjjUEsz4JnDbScXSq2lxdbxhwZ7emmo+j6MVkPZLo74uy/elH3cLeP7VHyNH69a399N&#10;z08gIk3xCsNFn9UhZ6fSj84E0WlYrtYJoxpmyYpLMZEkl03J6EaBzDP5v0L+BwAA//8DAFBLAQIt&#10;ABQABgAIAAAAIQC2gziS/gAAAOEBAAATAAAAAAAAAAAAAAAAAAAAAABbQ29udGVudF9UeXBlc10u&#10;eG1sUEsBAi0AFAAGAAgAAAAhADj9If/WAAAAlAEAAAsAAAAAAAAAAAAAAAAALwEAAF9yZWxzLy5y&#10;ZWxzUEsBAi0AFAAGAAgAAAAhAFk8UIQnAgAATwQAAA4AAAAAAAAAAAAAAAAALgIAAGRycy9lMm9E&#10;b2MueG1sUEsBAi0AFAAGAAgAAAAhAMKff3LeAAAACgEAAA8AAAAAAAAAAAAAAAAAgQQAAGRycy9k&#10;b3ducmV2LnhtbFBLBQYAAAAABAAEAPMAAACMBQAAAAA=&#10;">
                <v:textbox>
                  <w:txbxContent>
                    <w:p w:rsidR="001A29BB" w:rsidRDefault="001A29BB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1A29BB">
        <w:rPr>
          <w:rFonts w:hint="eastAsia"/>
        </w:rPr>
        <w:t>様式第１号の２（第５条関係）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1A29BB">
        <w:tc>
          <w:tcPr>
            <w:tcW w:w="9234" w:type="dxa"/>
            <w:gridSpan w:val="12"/>
            <w:tcBorders>
              <w:bottom w:val="nil"/>
            </w:tcBorders>
          </w:tcPr>
          <w:p w:rsidR="001A29BB" w:rsidRDefault="001A29BB"/>
          <w:p w:rsidR="001A29BB" w:rsidRDefault="001A29BB">
            <w:pPr>
              <w:jc w:val="right"/>
            </w:pPr>
            <w:r>
              <w:rPr>
                <w:rFonts w:hint="eastAsia"/>
              </w:rPr>
              <w:t xml:space="preserve">見積番号第　　</w:t>
            </w:r>
            <w:r>
              <w:rPr>
                <w:rFonts w:hint="eastAsia"/>
                <w:b/>
                <w:bCs/>
                <w:color w:val="FF0000"/>
              </w:rPr>
              <w:t>２</w:t>
            </w:r>
            <w:r>
              <w:rPr>
                <w:rFonts w:hint="eastAsia"/>
              </w:rPr>
              <w:t xml:space="preserve">　号</w:t>
            </w:r>
          </w:p>
          <w:p w:rsidR="001A29BB" w:rsidRDefault="001A29BB">
            <w:pPr>
              <w:jc w:val="right"/>
            </w:pPr>
            <w:r>
              <w:rPr>
                <w:rFonts w:hint="eastAsia"/>
              </w:rPr>
              <w:t xml:space="preserve">　　　　第　　</w:t>
            </w:r>
            <w:r>
              <w:rPr>
                <w:rFonts w:hint="eastAsia"/>
                <w:b/>
                <w:bCs/>
                <w:color w:val="FF0000"/>
              </w:rPr>
              <w:t>１</w:t>
            </w:r>
            <w:r>
              <w:rPr>
                <w:rFonts w:hint="eastAsia"/>
              </w:rPr>
              <w:t xml:space="preserve">　回</w:t>
            </w:r>
          </w:p>
          <w:p w:rsidR="001A29BB" w:rsidRDefault="001A29BB"/>
          <w:p w:rsidR="001A29BB" w:rsidRDefault="001A29BB"/>
          <w:p w:rsidR="001A29BB" w:rsidRDefault="001A29BB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見　　積　　書</w:t>
            </w:r>
          </w:p>
          <w:p w:rsidR="001A29BB" w:rsidRDefault="001A29BB"/>
          <w:p w:rsidR="001A29BB" w:rsidRDefault="001A29BB"/>
          <w:p w:rsidR="001A29BB" w:rsidRDefault="001A29BB">
            <w:r>
              <w:rPr>
                <w:rFonts w:hint="eastAsia"/>
              </w:rPr>
              <w:t xml:space="preserve">　工事等件名　</w:t>
            </w:r>
            <w:r>
              <w:rPr>
                <w:rFonts w:hint="eastAsia"/>
                <w:b/>
                <w:bCs/>
                <w:color w:val="FF0000"/>
              </w:rPr>
              <w:t>市道００００号線道路改良工事</w:t>
            </w:r>
          </w:p>
          <w:p w:rsidR="001A29BB" w:rsidRDefault="001A29BB"/>
          <w:p w:rsidR="001A29BB" w:rsidRDefault="001A29BB"/>
        </w:tc>
      </w:tr>
      <w:tr w:rsidR="001A29BB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1A29BB" w:rsidRDefault="001A29BB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1A29BB" w:rsidRDefault="001A29BB"/>
        </w:tc>
      </w:tr>
      <w:tr w:rsidR="001A29BB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:rsidR="001A29BB" w:rsidRDefault="001A29BB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1A29BB" w:rsidRDefault="000F0F26">
            <w:pPr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hint="eastAsia"/>
                <w:b/>
                <w:bCs/>
                <w:color w:val="FF0000"/>
                <w:sz w:val="36"/>
              </w:rPr>
              <w:t>\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2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8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1A29BB" w:rsidRDefault="001A29BB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1A29BB" w:rsidRDefault="001A29BB"/>
        </w:tc>
      </w:tr>
      <w:tr w:rsidR="001A29BB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>
            <w:r>
              <w:rPr>
                <w:rFonts w:hint="eastAsia"/>
              </w:rPr>
              <w:t xml:space="preserve">　　鹿沼市財務規則及び鹿沼市建設工事執行規則の規定を熟知の上、見積書を提出します。</w:t>
            </w:r>
          </w:p>
          <w:p w:rsidR="001A29BB" w:rsidRDefault="001A29BB"/>
          <w:p w:rsidR="001A29BB" w:rsidRDefault="001A29BB"/>
          <w:p w:rsidR="001A29BB" w:rsidRDefault="001A29BB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  <w:r w:rsidR="000B42B4">
              <w:rPr>
                <w:rFonts w:hint="eastAsia"/>
                <w:b/>
                <w:bCs/>
                <w:color w:val="FF0000"/>
              </w:rPr>
              <w:t>令和</w:t>
            </w:r>
            <w:bookmarkStart w:id="0" w:name="_GoBack"/>
            <w:bookmarkEnd w:id="0"/>
            <w:r w:rsidR="000B42B4">
              <w:rPr>
                <w:rFonts w:hint="eastAsia"/>
                <w:b/>
                <w:bCs/>
                <w:color w:val="FF0000"/>
              </w:rPr>
              <w:t>６</w:t>
            </w:r>
            <w:r>
              <w:rPr>
                <w:rFonts w:hint="eastAsia"/>
                <w:b/>
                <w:bCs/>
              </w:rPr>
              <w:t>年</w:t>
            </w:r>
            <w:r w:rsidR="00083FA2">
              <w:rPr>
                <w:rFonts w:hint="eastAsia"/>
                <w:b/>
                <w:bCs/>
                <w:color w:val="FF0000"/>
              </w:rPr>
              <w:t>６</w:t>
            </w:r>
            <w:r>
              <w:rPr>
                <w:rFonts w:hint="eastAsia"/>
                <w:b/>
                <w:bCs/>
              </w:rPr>
              <w:t>月</w:t>
            </w:r>
            <w:r w:rsidR="00083FA2">
              <w:rPr>
                <w:rFonts w:hint="eastAsia"/>
                <w:b/>
                <w:bCs/>
                <w:color w:val="FF0000"/>
              </w:rPr>
              <w:t>２１</w:t>
            </w:r>
            <w:r>
              <w:rPr>
                <w:rFonts w:hint="eastAsia"/>
                <w:b/>
                <w:bCs/>
              </w:rPr>
              <w:t>日</w:t>
            </w:r>
          </w:p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見積者　住　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栃木県鹿沼市今宮町１６８８－１</w:t>
            </w:r>
          </w:p>
          <w:p w:rsidR="001A29BB" w:rsidRDefault="001A29BB"/>
          <w:p w:rsidR="001A29BB" w:rsidRDefault="001A29BB">
            <w:r>
              <w:rPr>
                <w:rFonts w:hint="eastAsia"/>
              </w:rPr>
              <w:t xml:space="preserve">　　　　　　　　　　　　　　　　　法人等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態　蔵　建　設</w:t>
            </w:r>
            <w:r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</w:rPr>
              <w:t>㈱</w:t>
            </w:r>
          </w:p>
          <w:p w:rsidR="001A29BB" w:rsidRDefault="001A29BB">
            <w:r>
              <w:rPr>
                <w:rFonts w:hint="eastAsia"/>
              </w:rPr>
              <w:t xml:space="preserve">　　　　　　　　　　　　　　　　　の名称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鹿　沼　営　業　所</w:t>
            </w:r>
          </w:p>
          <w:p w:rsidR="001A29BB" w:rsidRDefault="000F0F2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line">
                        <wp:posOffset>36195</wp:posOffset>
                      </wp:positionV>
                      <wp:extent cx="466725" cy="457200"/>
                      <wp:effectExtent l="0" t="0" r="0" b="0"/>
                      <wp:wrapNone/>
                      <wp:docPr id="2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29BB" w:rsidRDefault="001A29BB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28" style="position:absolute;left:0;text-align:left;margin-left:355.8pt;margin-top:2.85pt;width:36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2xdAIAAAEF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PMVI&#10;kQ5K9LgjEuWXITW9cQV4PJsnG8g586Dpd4eUXrZEbfi9tbpvOWEQUBb8k7MDwXBwFK37T5oBMtl6&#10;HbO0b2wXAIE/2sdivByLwfceUVjM5/Or6QwjClv57AqKHW8gxeGwsc5/4LpDYVJiLqUwLqSLFGT3&#10;4HyIhxQHr7CsdC2kjCWXCvUQ9E06S+MJp6VgYTfytJv1UloEiShxXafwjXefuVm9VSyihRysxrkn&#10;Qg5zuF2qgAeUIJ5xNsji5016s7peXeeTfDpfTfK0qib39TKfzOvsalZdVstllf0KoWV50QrGuArR&#10;HSSa5X8ngbFZBnEdRXrGwp2TreF7SzY5DyNmFlgd/pFdLH6o96Abv1/vR2FBjoIW1pq9gBqsHroQ&#10;Xo1QNvIN/hj10IMldj+2xHKM5EcFmrqch8wjf2rYU2N9ahBFWw2tDWDDdOmHRt8aKzYt3JXFUit9&#10;DzpsRBTIa1yjeqHPIqvxTQiNfGpHr9eXa/EbAAD//wMAUEsDBBQABgAIAAAAIQAAc+SN3AAAAAgB&#10;AAAPAAAAZHJzL2Rvd25yZXYueG1sTI/BTsMwEETvSPyDtUjcqBOkxlWIUyEkKq4NkLMbb5O08TqK&#10;3Tb5e5YT3GY1o5m3xXZ2g7jiFHpPGtJVAgKp8banVsPX5/vTBkSIhqwZPKGGBQNsy/u7wuTW32iP&#10;1yq2gkso5EZDF+OYSxmaDp0JKz8isXf0kzORz6mVdjI3LneDfE6STDrTEy90ZsS3DptzdXEa/Lle&#10;fFVLFb7jbjntsv1H3XRaPz7Mry8gIs7xLwy/+IwOJTMd/IVsEIMGlaYZRzWsFQj21WadgjiwUApk&#10;Wcj/D5Q/AAAA//8DAFBLAQItABQABgAIAAAAIQC2gziS/gAAAOEBAAATAAAAAAAAAAAAAAAAAAAA&#10;AABbQ29udGVudF9UeXBlc10ueG1sUEsBAi0AFAAGAAgAAAAhADj9If/WAAAAlAEAAAsAAAAAAAAA&#10;AAAAAAAALwEAAF9yZWxzLy5yZWxzUEsBAi0AFAAGAAgAAAAhAOj27bF0AgAAAQUAAA4AAAAAAAAA&#10;AAAAAAAALgIAAGRycy9lMm9Eb2MueG1sUEsBAi0AFAAGAAgAAAAhAABz5I3cAAAACAEAAA8AAAAA&#10;AAAAAAAAAAAAzgQAAGRycy9kb3ducmV2LnhtbFBLBQYAAAAABAAEAPMAAADXBQAAAAA=&#10;" filled="f" strokecolor="red" strokeweight="1.5pt">
                      <v:textbox style="layout-flow:vertical-ideographic" inset="1mm,1mm,1mm,1mm">
                        <w:txbxContent>
                          <w:p w:rsidR="001A29BB" w:rsidRDefault="001A29B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  <w:p w:rsidR="001A29BB" w:rsidRDefault="001A29BB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氏　名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営業所長　池澤　伸太郎</w:t>
            </w:r>
          </w:p>
          <w:p w:rsidR="001A29BB" w:rsidRDefault="000F0F2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4676775</wp:posOffset>
                      </wp:positionH>
                      <wp:positionV relativeFrom="line">
                        <wp:posOffset>55245</wp:posOffset>
                      </wp:positionV>
                      <wp:extent cx="466725" cy="457200"/>
                      <wp:effectExtent l="0" t="0" r="0" b="0"/>
                      <wp:wrapNone/>
                      <wp:docPr id="1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29BB" w:rsidRDefault="001A29BB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  <w:t>南篠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9" style="position:absolute;left:0;text-align:left;margin-left:368.25pt;margin-top:4.35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HZdgIAAAEFAAAOAAAAZHJzL2Uyb0RvYy54bWysVMGO2yAQvVfqPyDuWduJk81a66yiOKkq&#10;bbsrbds7ARyjYqBA4qyq/nsH7KRJe6mq+oAZGIb3Zt5w/3BsJTpw64RWJc5uUoy4opoJtSvx50+b&#10;0Rwj54liRGrFS/zKHX5YvH1z35mCj3WjJeMWQRDlis6UuPHeFEniaMNb4m604Qo2a21b4sG0u4RZ&#10;0kH0VibjNJ0lnbbMWE25c7Ba9Zt4EePXNaf+qa4d90iWGLD5ONo4bsOYLO5JsbPENIIOMMg/oGiJ&#10;UHDpOVRFPEF7K/4I1QpqtdO1v6G6TXRdC8ojB2CTpb+xeWmI4ZELJMeZc5rc/wtLPx6eLRIMaoeR&#10;Ii2U6OlAJMrzkJrOuAI8XsyzDeScedT0q0NKrxqidnxpre4aThgAyoJ/cnUgGA6Oom33QTOITPZe&#10;xywda9uGgMAfHWMxXs/F4EePKCzms9nteIoRha18egvFjjeQ4nTYWOffcd2iMCkxl1IYF9JFCnJ4&#10;dD7gIcXJKywrvRFSxpJLhToAfZdO03jCaSlY2I087W67khZBIgAWfPPT3VduVu8Vi9FCDtbD3BMh&#10;+zncLlWIB5QAzzDrZfH9Lr1bz9fzfJSPZ+tRnlbVaLlZ5aPZJrudVpNqtaqyHwFalheNYIyrgO4k&#10;0Sz/OwkMzdKL6yzSKxbukuwmfkOiL9ySaxgxs8Dq9I/sYvFDvXvd+OP2GIU1OSlpq9krqMHqvgvh&#10;1QhlI1/gj1EHPVhi921PLMdIvlegqckMcg9Ne2nYS2N7aRBFGw2tDcH66cr3jb43VuwauCuLpVZ6&#10;CTqsRRRI0GiPa1Av9FlkNbwJoZEv7ej16+Va/AQAAP//AwBQSwMEFAAGAAgAAAAhAJPjUO7eAAAA&#10;CAEAAA8AAABkcnMvZG93bnJldi54bWxMj8FOwzAQRO9I/IO1SNyoXRBJFOJUFRInKhAlHLi5sXGi&#10;xuvIdprA17Oc6G1HM5p9U20WN7CTCbH3KGG9EsAMtl73aCU07083BbCYFGo1eDQSvk2ETX15UalS&#10;+xnfzGmfLKMSjKWS0KU0lpzHtjNOxZUfDZL35YNTiWSwXAc1U7kb+K0QGXeqR/rQqdE8dqY97icn&#10;YZuH12Fnf0T42B2n+fOlsc9ZI+X11bJ9AJbMkv7D8IdP6FAT08FPqCMbJOR32T1FJRQ5MPKLtaBt&#10;BzpEDryu+PmA+hcAAP//AwBQSwECLQAUAAYACAAAACEAtoM4kv4AAADhAQAAEwAAAAAAAAAAAAAA&#10;AAAAAAAAW0NvbnRlbnRfVHlwZXNdLnhtbFBLAQItABQABgAIAAAAIQA4/SH/1gAAAJQBAAALAAAA&#10;AAAAAAAAAAAAAC8BAABfcmVscy8ucmVsc1BLAQItABQABgAIAAAAIQDKGIHZdgIAAAEFAAAOAAAA&#10;AAAAAAAAAAAAAC4CAABkcnMvZTJvRG9jLnhtbFBLAQItABQABgAIAAAAIQCT41Du3gAAAAgBAAAP&#10;AAAAAAAAAAAAAAAAANAEAABkcnMvZG93bnJldi54bWxQSwUGAAAAAAQABADzAAAA2wUAAAAA&#10;" filled="f" strokecolor="navy" strokeweight="1.5pt">
                      <v:textbox style="layout-flow:vertical-ideographic" inset="1mm,1mm,1mm,1mm">
                        <w:txbxContent>
                          <w:p w:rsidR="001A29BB" w:rsidRDefault="001A29BB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80"/>
                                <w:sz w:val="20"/>
                              </w:rPr>
                              <w:t>南篠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  <w:p w:rsidR="001A29BB" w:rsidRDefault="001A29BB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上記代理人　南篠　美智子</w:t>
            </w:r>
          </w:p>
          <w:p w:rsidR="001A29BB" w:rsidRDefault="001A29BB"/>
          <w:p w:rsidR="001A29BB" w:rsidRDefault="001A29BB"/>
          <w:p w:rsidR="001A29BB" w:rsidRDefault="001A29BB"/>
          <w:p w:rsidR="001A29BB" w:rsidRDefault="001A29BB"/>
          <w:p w:rsidR="001A29BB" w:rsidRDefault="001A29BB" w:rsidP="00C10830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鹿沼市長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　</w:t>
            </w:r>
            <w:r w:rsidR="00C10830">
              <w:rPr>
                <w:rFonts w:hint="eastAsia"/>
                <w:b/>
                <w:bCs/>
                <w:color w:val="FF0000"/>
                <w:w w:val="150"/>
                <w:sz w:val="24"/>
              </w:rPr>
              <w:t>松井　正一</w:t>
            </w:r>
            <w:r>
              <w:rPr>
                <w:rFonts w:hint="eastAsia"/>
                <w:w w:val="150"/>
                <w:sz w:val="24"/>
              </w:rPr>
              <w:t xml:space="preserve">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 w:rsidR="002E61DF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:rsidR="001A29BB" w:rsidRDefault="001A29BB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sectPr w:rsidR="001A29B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30" w:rsidRDefault="00C10830" w:rsidP="00C10830">
      <w:r>
        <w:separator/>
      </w:r>
    </w:p>
  </w:endnote>
  <w:endnote w:type="continuationSeparator" w:id="0">
    <w:p w:rsidR="00C10830" w:rsidRDefault="00C10830" w:rsidP="00C1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30" w:rsidRDefault="00C10830" w:rsidP="00C10830">
      <w:r>
        <w:separator/>
      </w:r>
    </w:p>
  </w:footnote>
  <w:footnote w:type="continuationSeparator" w:id="0">
    <w:p w:rsidR="00C10830" w:rsidRDefault="00C10830" w:rsidP="00C1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7F"/>
    <w:multiLevelType w:val="hybridMultilevel"/>
    <w:tmpl w:val="9E5CA93C"/>
    <w:lvl w:ilvl="0" w:tplc="BD2CAF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62A5D9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7F852B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4299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45255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4DA23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FEC16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82A3BD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CE573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8D30AC2"/>
    <w:multiLevelType w:val="hybridMultilevel"/>
    <w:tmpl w:val="F6301D68"/>
    <w:lvl w:ilvl="0" w:tplc="86EC715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BBCDE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54CA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5497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583A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8CD8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46C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AAAC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BCDF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65644"/>
    <w:multiLevelType w:val="hybridMultilevel"/>
    <w:tmpl w:val="047EB158"/>
    <w:lvl w:ilvl="0" w:tplc="C360C19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668FFE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69416A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CC8692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348E8AF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CF64B88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0FAACE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8F6CA00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406417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5881A27"/>
    <w:multiLevelType w:val="hybridMultilevel"/>
    <w:tmpl w:val="E1C29392"/>
    <w:lvl w:ilvl="0" w:tplc="FD0EAC1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EADB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CC9D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BE56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E22C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BA75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CE77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AC5E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AE50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368AD"/>
    <w:multiLevelType w:val="hybridMultilevel"/>
    <w:tmpl w:val="9C46A462"/>
    <w:lvl w:ilvl="0" w:tplc="118A48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C4E3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78FA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545B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1E8A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72DA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E648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38B5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0840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92"/>
    <w:rsid w:val="00083FA2"/>
    <w:rsid w:val="000B42B4"/>
    <w:rsid w:val="000F0F26"/>
    <w:rsid w:val="001A29BB"/>
    <w:rsid w:val="002E61DF"/>
    <w:rsid w:val="00C10830"/>
    <w:rsid w:val="00F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A8BA6"/>
  <w15:docId w15:val="{C0EE7CB3-A012-47A7-A41F-946F8257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paragraph" w:styleId="a4">
    <w:name w:val="header"/>
    <w:basedOn w:val="a"/>
    <w:link w:val="a5"/>
    <w:unhideWhenUsed/>
    <w:rsid w:val="00C10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083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C10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08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鹿沼市</dc:creator>
  <cp:keywords/>
  <dc:description/>
  <cp:lastModifiedBy>松島　美喜子</cp:lastModifiedBy>
  <cp:revision>5</cp:revision>
  <cp:lastPrinted>2024-06-28T02:23:00Z</cp:lastPrinted>
  <dcterms:created xsi:type="dcterms:W3CDTF">2014-10-21T02:35:00Z</dcterms:created>
  <dcterms:modified xsi:type="dcterms:W3CDTF">2024-06-28T02:23:00Z</dcterms:modified>
</cp:coreProperties>
</file>