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様式第５号</w:t>
      </w:r>
    </w:p>
    <w:p>
      <w:pPr>
        <w:pStyle w:val="0"/>
        <w:spacing w:line="360" w:lineRule="auto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4"/>
        </w:rPr>
        <w:t>管理技術者の経歴等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1870"/>
        <w:gridCol w:w="1280"/>
        <w:gridCol w:w="1135"/>
        <w:gridCol w:w="1134"/>
        <w:gridCol w:w="955"/>
        <w:gridCol w:w="2051"/>
      </w:tblGrid>
      <w:tr>
        <w:trPr>
          <w:trHeight w:val="744" w:hRule="atLeast"/>
        </w:trPr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資格登録番号</w:t>
            </w:r>
            <w:r>
              <w:rPr>
                <w:rFonts w:hint="eastAsia" w:ascii="ＭＳ 明朝" w:hAnsi="ＭＳ 明朝"/>
                <w:color w:val="auto"/>
                <w:sz w:val="20"/>
              </w:rPr>
              <w:t>)</w:t>
            </w:r>
          </w:p>
        </w:tc>
        <w:tc>
          <w:tcPr>
            <w:tcW w:w="450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同種・類似業務実績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公告日現在、従事している設計業務及び監理業務</w:t>
            </w:r>
          </w:p>
        </w:tc>
      </w:tr>
      <w:tr>
        <w:trPr>
          <w:trHeight w:val="1299" w:hRule="atLeast"/>
        </w:trPr>
        <w:tc>
          <w:tcPr>
            <w:tcW w:w="127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施設名称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構造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規模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業務完了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立場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業務名・構造・規模・面積・立場・完了予定年月</w:t>
            </w:r>
          </w:p>
        </w:tc>
      </w:tr>
      <w:tr>
        <w:trPr>
          <w:trHeight w:val="2052" w:hRule="atLeast"/>
        </w:trPr>
        <w:tc>
          <w:tcPr>
            <w:tcW w:w="1276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管理技術者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1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1"/>
              </w:rPr>
              <w:t>作成日現在</w:t>
            </w:r>
            <w:r>
              <w:rPr>
                <w:rFonts w:hint="eastAsia" w:ascii="ＭＳ 明朝" w:hAnsi="ＭＳ 明朝"/>
                <w:color w:val="auto"/>
                <w:spacing w:val="2"/>
                <w:w w:val="66"/>
                <w:kern w:val="0"/>
                <w:fitText w:val="840" w:id="1"/>
              </w:rPr>
              <w:t>)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16"/>
              </w:rPr>
            </w:pPr>
          </w:p>
        </w:tc>
        <w:tc>
          <w:tcPr>
            <w:tcW w:w="187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b w:val="1"/>
                <w:color w:val="auto"/>
              </w:rPr>
              <w:t>　　　　　　</w:t>
            </w:r>
            <w:r>
              <w:rPr>
                <w:rFonts w:hint="eastAsia" w:ascii="ＭＳ 明朝" w:hAnsi="ＭＳ 明朝"/>
                <w:color w:val="auto"/>
              </w:rPr>
              <w:t>年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　　　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51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053" w:hRule="atLeast"/>
        </w:trPr>
        <w:tc>
          <w:tcPr>
            <w:tcW w:w="12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0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51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2052" w:hRule="atLeast"/>
        </w:trPr>
        <w:tc>
          <w:tcPr>
            <w:tcW w:w="12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9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51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5093" w:hRule="atLeast"/>
        </w:trPr>
        <w:tc>
          <w:tcPr>
            <w:tcW w:w="9701" w:type="dxa"/>
            <w:gridSpan w:val="7"/>
            <w:shd w:val="clear" w:color="auto" w:fill="auto"/>
            <w:vAlign w:val="top"/>
          </w:tcPr>
          <w:p>
            <w:pPr>
              <w:pStyle w:val="0"/>
              <w:spacing w:line="240" w:lineRule="exact"/>
              <w:ind w:left="504" w:hanging="504" w:hangingChars="280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spacing w:line="240" w:lineRule="exact"/>
              <w:ind w:left="887" w:leftChars="-3" w:hanging="893" w:hangingChars="496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備考　１　管理技術者の資格については、１級建築士、技術士、</w:t>
            </w:r>
            <w:r>
              <w:rPr>
                <w:rFonts w:hint="eastAsia" w:ascii="ＭＳ 明朝" w:hAnsi="ＭＳ 明朝"/>
                <w:color w:val="auto"/>
                <w:sz w:val="18"/>
              </w:rPr>
              <w:t>CASBEE</w:t>
            </w:r>
            <w:r>
              <w:rPr>
                <w:rFonts w:hint="eastAsia" w:ascii="ＭＳ 明朝" w:hAnsi="ＭＳ 明朝"/>
                <w:color w:val="auto"/>
                <w:sz w:val="18"/>
              </w:rPr>
              <w:t>建築評価員についてのみ記入してください。</w:t>
            </w:r>
          </w:p>
          <w:p>
            <w:pPr>
              <w:pStyle w:val="0"/>
              <w:spacing w:line="240" w:lineRule="exact"/>
              <w:ind w:firstLine="900" w:firstLineChars="5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技術士については、建設部門（都市及び地方計画）の場合のみ記入してください。</w:t>
            </w:r>
          </w:p>
          <w:p>
            <w:pPr>
              <w:pStyle w:val="0"/>
              <w:spacing w:line="240" w:lineRule="exact"/>
              <w:ind w:firstLine="540" w:firstLineChars="3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２　同種・類似業務実績の施設名称には、（同種）又は（類似）を選択してください。</w:t>
            </w:r>
          </w:p>
          <w:p>
            <w:pPr>
              <w:pStyle w:val="0"/>
              <w:spacing w:line="240" w:lineRule="exact"/>
              <w:ind w:left="885" w:leftChars="250" w:hanging="360" w:hangingChars="2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３　立場とは、その業務における役割分担をいい、管理技術者（総括）、○○担当主任技術者（○○主任）、○○担当技術者（○○担当）の別を記入してください。</w:t>
            </w:r>
          </w:p>
          <w:p>
            <w:pPr>
              <w:pStyle w:val="0"/>
              <w:spacing w:line="240" w:lineRule="exact"/>
              <w:ind w:left="862" w:leftChars="239" w:hanging="360" w:hangingChars="2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４　記入した業務については、契約書（鏡）の写し、業務の完了が確認できる資料の写し、施設の概要が確認できる図面、写真、パース等を提出してください。</w:t>
            </w:r>
          </w:p>
          <w:p>
            <w:pPr>
              <w:pStyle w:val="0"/>
              <w:spacing w:line="240" w:lineRule="exact"/>
              <w:ind w:left="941" w:leftChars="269" w:hanging="376" w:hangingChars="209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</w:tbl>
    <w:p>
      <w:pPr>
        <w:pStyle w:val="0"/>
        <w:spacing w:line="360" w:lineRule="auto"/>
        <w:jc w:val="left"/>
        <w:rPr>
          <w:rFonts w:hint="default" w:ascii="ＭＳ 明朝" w:hAnsi="ＭＳ 明朝"/>
          <w:color w:val="auto"/>
          <w:sz w:val="18"/>
        </w:rPr>
      </w:pPr>
      <w:r>
        <w:rPr>
          <w:rFonts w:hint="default" w:ascii="ＭＳ 明朝" w:hAnsi="ＭＳ 明朝"/>
          <w:color w:val="auto"/>
          <w:sz w:val="18"/>
        </w:rPr>
        <w:t xml:space="preserve"> </w:t>
      </w:r>
    </w:p>
    <w:p>
      <w:pPr>
        <w:pStyle w:val="0"/>
        <w:spacing w:line="360" w:lineRule="auto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  <w:bookmarkStart w:id="0" w:name="_GoBack"/>
      <w:bookmarkEnd w:id="0"/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2026-01-09T08:17:56Z</dcterms:modified>
  <cp:revision>24</cp:revision>
</cp:coreProperties>
</file>