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紙様式２）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受注者</w:t>
      </w:r>
    </w:p>
    <w:p>
      <w:pPr>
        <w:pStyle w:val="0"/>
        <w:ind w:firstLine="3067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工事請負契約書第２３条第８項に基づく協議の開始の日について（通知）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○○年○○月○○日付け請求のあった標記について、工事請負契約書第２３条第８項の規定に基づき、スライド額協議開始日を通知します。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2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335"/>
          <w:kern w:val="0"/>
          <w:sz w:val="22"/>
          <w:fitText w:val="2000" w:id="1"/>
        </w:rPr>
        <w:t>工事</w:t>
      </w:r>
      <w:r>
        <w:rPr>
          <w:rFonts w:hint="eastAsia" w:ascii="ＭＳ 明朝" w:hAnsi="ＭＳ 明朝" w:eastAsia="ＭＳ 明朝"/>
          <w:kern w:val="0"/>
          <w:sz w:val="22"/>
          <w:fitText w:val="200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○○○○○工事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２．スライド額協議開始日　　　　○○年○○月○○日</w:t>
      </w:r>
    </w:p>
    <w:p>
      <w:pPr>
        <w:pStyle w:val="0"/>
        <w:rPr>
          <w:rFonts w:hint="default" w:ascii="ＭＳ 明朝" w:hAnsi="ＭＳ 明朝" w:eastAsia="ＭＳ 明朝"/>
          <w:i w:val="1"/>
          <w:sz w:val="22"/>
        </w:rPr>
      </w:pPr>
    </w:p>
    <w:p>
      <w:pPr>
        <w:pStyle w:val="0"/>
        <w:rPr>
          <w:rFonts w:hint="default" w:ascii="ＭＳ 明朝" w:hAnsi="ＭＳ 明朝" w:eastAsia="ＭＳ 明朝"/>
          <w:i w:val="1"/>
          <w:sz w:val="22"/>
        </w:rPr>
      </w:pPr>
    </w:p>
    <w:p>
      <w:pPr>
        <w:pStyle w:val="0"/>
        <w:ind w:left="640" w:leftChars="200" w:hanging="200" w:hangingChars="100"/>
        <w:rPr>
          <w:rFonts w:hint="default" w:ascii="ＭＳ 明朝" w:hAnsi="ＭＳ 明朝" w:eastAsia="ＭＳ 明朝"/>
          <w:i w:val="1"/>
          <w:sz w:val="22"/>
        </w:rPr>
      </w:pPr>
      <w:r>
        <w:rPr>
          <w:rFonts w:hint="eastAsia" w:ascii="ＭＳ 明朝" w:hAnsi="ＭＳ 明朝" w:eastAsia="ＭＳ 明朝"/>
          <w:i w:val="1"/>
          <w:sz w:val="22"/>
        </w:rPr>
        <w:t>（※スライド額協議開始日は、受注者の意見を聴いて、請求日から７日以内に設定する。なお、通知は請求から</w:t>
      </w:r>
      <w:r>
        <w:rPr>
          <w:rFonts w:hint="eastAsia" w:ascii="ＭＳ 明朝" w:hAnsi="ＭＳ 明朝" w:eastAsia="ＭＳ 明朝"/>
          <w:i w:val="1"/>
          <w:sz w:val="22"/>
        </w:rPr>
        <w:t>7</w:t>
      </w:r>
      <w:r>
        <w:rPr>
          <w:rFonts w:hint="eastAsia" w:ascii="ＭＳ 明朝" w:hAnsi="ＭＳ 明朝" w:eastAsia="ＭＳ 明朝"/>
          <w:i w:val="1"/>
          <w:sz w:val="22"/>
        </w:rPr>
        <w:t>日以内に行うが、協議開始日は工期内であればよい。スライド額協議開始日が年度を跨ぎ、かつ繰越承認等が得られていない場合は｢鹿沼市一般会計補正予算（繰越明許費）が議決された場合に限る｣と記載すること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6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307</Characters>
  <Application>JUST Note</Application>
  <Lines>29</Lines>
  <Paragraphs>11</Paragraphs>
  <Company>国土交通省</Company>
  <CharactersWithSpaces>322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（都道府県・政令市向け）</dc:title>
  <dc:creator>行政情報システム室</dc:creator>
  <cp:lastModifiedBy>髙木　悠博</cp:lastModifiedBy>
  <cp:lastPrinted>2014-02-12T06:42:00Z</cp:lastPrinted>
  <dcterms:created xsi:type="dcterms:W3CDTF">2014-02-12T08:42:00Z</dcterms:created>
  <dcterms:modified xsi:type="dcterms:W3CDTF">2026-03-03T07:10:46Z</dcterms:modified>
  <cp:revision>6</cp:revision>
</cp:coreProperties>
</file>